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B5DB" w14:textId="6EAE7B04" w:rsidR="00617060" w:rsidRPr="005137E9" w:rsidRDefault="00140D66" w:rsidP="002F622A">
      <w:pPr>
        <w:pBdr>
          <w:bottom w:val="double" w:sz="12" w:space="1" w:color="auto"/>
        </w:pBdr>
        <w:rPr>
          <w:sz w:val="18"/>
          <w:szCs w:val="18"/>
        </w:rPr>
      </w:pPr>
      <w:r>
        <w:rPr>
          <w:b/>
          <w:sz w:val="36"/>
          <w:szCs w:val="36"/>
        </w:rPr>
        <w:t>Gerry Gillespie</w:t>
      </w:r>
    </w:p>
    <w:p w14:paraId="4430B5DC" w14:textId="270AE7BB" w:rsidR="002F622A" w:rsidRPr="005137E9" w:rsidRDefault="00617060" w:rsidP="00617060">
      <w:pPr>
        <w:spacing w:after="0"/>
        <w:jc w:val="right"/>
        <w:rPr>
          <w:sz w:val="18"/>
          <w:szCs w:val="18"/>
        </w:rPr>
      </w:pPr>
      <w:r w:rsidRPr="005137E9">
        <w:rPr>
          <w:sz w:val="18"/>
          <w:szCs w:val="18"/>
        </w:rPr>
        <w:t xml:space="preserve">Mobile: </w:t>
      </w:r>
      <w:r w:rsidR="00140D66">
        <w:rPr>
          <w:sz w:val="18"/>
          <w:szCs w:val="18"/>
        </w:rPr>
        <w:t>0407 956 458</w:t>
      </w:r>
      <w:r w:rsidR="002F622A" w:rsidRPr="005137E9">
        <w:rPr>
          <w:sz w:val="18"/>
          <w:szCs w:val="18"/>
        </w:rPr>
        <w:t xml:space="preserve"> </w:t>
      </w:r>
    </w:p>
    <w:p w14:paraId="4430B5DD" w14:textId="6D3E0AFD" w:rsidR="00617060" w:rsidRPr="005137E9" w:rsidRDefault="00296148" w:rsidP="00617060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g</w:t>
      </w:r>
      <w:r w:rsidR="00140D66">
        <w:rPr>
          <w:sz w:val="18"/>
          <w:szCs w:val="18"/>
        </w:rPr>
        <w:t>erry.</w:t>
      </w:r>
      <w:r>
        <w:rPr>
          <w:sz w:val="18"/>
          <w:szCs w:val="18"/>
        </w:rPr>
        <w:t>b.</w:t>
      </w:r>
      <w:r w:rsidR="00140D66">
        <w:rPr>
          <w:sz w:val="18"/>
          <w:szCs w:val="18"/>
        </w:rPr>
        <w:t>gillespie</w:t>
      </w:r>
      <w:r w:rsidR="00617060" w:rsidRPr="005137E9">
        <w:rPr>
          <w:sz w:val="18"/>
          <w:szCs w:val="18"/>
        </w:rPr>
        <w:t>@</w:t>
      </w:r>
      <w:r>
        <w:rPr>
          <w:sz w:val="18"/>
          <w:szCs w:val="18"/>
        </w:rPr>
        <w:t>gmail.com</w:t>
      </w:r>
    </w:p>
    <w:p w14:paraId="3518B3B2" w14:textId="155CA08D" w:rsidR="00BE3370" w:rsidRDefault="002D106E" w:rsidP="00CA293B">
      <w:r w:rsidRPr="002D106E">
        <w:t>Gerry has been involved in the recovery of organic materials and their reuse in soils for 30 years both in Australia and overseas</w:t>
      </w:r>
      <w:r w:rsidR="00BE3370">
        <w:t>, including</w:t>
      </w:r>
      <w:r w:rsidR="009C7C62">
        <w:t xml:space="preserve"> </w:t>
      </w:r>
      <w:r w:rsidR="00CA293B">
        <w:t>role</w:t>
      </w:r>
      <w:r w:rsidR="009C7C62">
        <w:t>s in</w:t>
      </w:r>
      <w:r w:rsidR="00CA293B">
        <w:t xml:space="preserve"> </w:t>
      </w:r>
      <w:r w:rsidR="00BE3370">
        <w:t xml:space="preserve">New Zealand and consultancy work in </w:t>
      </w:r>
      <w:r w:rsidR="00C676DE">
        <w:t xml:space="preserve">Samoa, </w:t>
      </w:r>
      <w:r w:rsidR="00BE3370">
        <w:t xml:space="preserve">Egypt, China, Scotland, </w:t>
      </w:r>
      <w:r w:rsidR="00296148">
        <w:t xml:space="preserve">India, Wales, </w:t>
      </w:r>
      <w:r w:rsidR="0038462A">
        <w:t xml:space="preserve">Ireland, UK, </w:t>
      </w:r>
      <w:r w:rsidR="00BE3370">
        <w:t>France</w:t>
      </w:r>
      <w:r w:rsidR="00A8223B">
        <w:t>, Japan, Taiwan</w:t>
      </w:r>
      <w:r w:rsidR="00D4154A">
        <w:t>, Canada</w:t>
      </w:r>
      <w:r w:rsidR="00BE3370">
        <w:t xml:space="preserve"> and the US.</w:t>
      </w:r>
      <w:r w:rsidR="00296148">
        <w:t xml:space="preserve"> </w:t>
      </w:r>
      <w:r w:rsidR="00BE3370">
        <w:t>With an emphasis on community engagemen</w:t>
      </w:r>
      <w:r w:rsidR="0009265F">
        <w:t>t,</w:t>
      </w:r>
      <w:r w:rsidR="00BE3370">
        <w:t xml:space="preserve"> he developed the City to Soil collection program and helped refine an inoculant-based, odour-free, no-turn compost process based on the work of M</w:t>
      </w:r>
      <w:r w:rsidR="00296148">
        <w:t>.</w:t>
      </w:r>
      <w:r w:rsidR="00BE3370">
        <w:t xml:space="preserve"> E</w:t>
      </w:r>
      <w:r w:rsidR="00296148">
        <w:t>.</w:t>
      </w:r>
      <w:r w:rsidR="00BE3370">
        <w:t xml:space="preserve"> Bruce and Sir Albert Howard.</w:t>
      </w:r>
    </w:p>
    <w:p w14:paraId="0452F4E9" w14:textId="7FA8AE62" w:rsidR="00BE3370" w:rsidRDefault="00296148" w:rsidP="00CA293B">
      <w:r>
        <w:t xml:space="preserve">He has current projects in the fields of biochar, foliar fertilisers, feral animals, </w:t>
      </w:r>
      <w:r w:rsidR="00A32E8B">
        <w:t xml:space="preserve">worms, </w:t>
      </w:r>
      <w:r>
        <w:t xml:space="preserve">food waste and compost. </w:t>
      </w:r>
      <w:r w:rsidR="009C7C62">
        <w:t xml:space="preserve">He currently works as an Organics Consultant to </w:t>
      </w:r>
      <w:r w:rsidR="00F943D0">
        <w:t>local business,</w:t>
      </w:r>
      <w:r>
        <w:t xml:space="preserve"> farmers groups and councils</w:t>
      </w:r>
      <w:r w:rsidR="00556CEE">
        <w:t xml:space="preserve"> both in person and on-line.</w:t>
      </w:r>
    </w:p>
    <w:p w14:paraId="72266C07" w14:textId="2F1B9D8E" w:rsidR="00B10A7C" w:rsidRPr="00FB6A84" w:rsidRDefault="00952446" w:rsidP="00FB6A84">
      <w:r>
        <w:rPr>
          <w:noProof/>
          <w:lang w:val="en-US"/>
        </w:rPr>
        <w:drawing>
          <wp:inline distT="0" distB="0" distL="0" distR="0" wp14:anchorId="46EE45F0" wp14:editId="6AE60CAF">
            <wp:extent cx="3594100" cy="4152900"/>
            <wp:effectExtent l="0" t="0" r="12700" b="12700"/>
            <wp:docPr id="1" name="Picture 1" descr="Macintosh HD:Users:gerry:Desktop:Gerry Gilles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rry:Desktop:Gerry Gillespi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DF0B6" w14:textId="645A2ABC" w:rsidR="00B10A7C" w:rsidRPr="00FB6A84" w:rsidRDefault="00B10A7C" w:rsidP="00FB6A8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bCs/>
          <w:iCs/>
          <w:sz w:val="20"/>
          <w:szCs w:val="20"/>
        </w:rPr>
      </w:pPr>
      <w:r w:rsidRPr="00FB6A84">
        <w:rPr>
          <w:rFonts w:ascii="Arial" w:hAnsi="Arial"/>
          <w:bCs/>
          <w:iCs/>
          <w:sz w:val="20"/>
          <w:szCs w:val="20"/>
        </w:rPr>
        <w:t>Founding Chair – Zero Waste New Zealand Trust</w:t>
      </w:r>
    </w:p>
    <w:p w14:paraId="52F856C6" w14:textId="40692209" w:rsidR="00B10A7C" w:rsidRPr="00FB6A84" w:rsidRDefault="00B10A7C" w:rsidP="00FB6A8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bCs/>
          <w:iCs/>
          <w:sz w:val="20"/>
          <w:szCs w:val="20"/>
        </w:rPr>
      </w:pPr>
      <w:r w:rsidRPr="00FB6A84">
        <w:rPr>
          <w:rFonts w:ascii="Arial" w:hAnsi="Arial"/>
          <w:bCs/>
          <w:iCs/>
          <w:sz w:val="20"/>
          <w:szCs w:val="20"/>
        </w:rPr>
        <w:t>Founding Member – Zero Waste International Alliance</w:t>
      </w:r>
    </w:p>
    <w:p w14:paraId="1C4B8FCF" w14:textId="336454CB" w:rsidR="00B10A7C" w:rsidRPr="00FB6A84" w:rsidRDefault="00B10A7C" w:rsidP="00FB6A8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FB6A84">
        <w:rPr>
          <w:rFonts w:ascii="Arial" w:hAnsi="Arial" w:cs="Arial"/>
          <w:bCs/>
          <w:iCs/>
          <w:sz w:val="20"/>
          <w:szCs w:val="20"/>
        </w:rPr>
        <w:t>Director – Zero Waste International Trust</w:t>
      </w:r>
    </w:p>
    <w:p w14:paraId="04715D09" w14:textId="575E7FD9" w:rsidR="00FB6A84" w:rsidRPr="00FB6A84" w:rsidRDefault="00D4154A" w:rsidP="00FB6A8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Member - </w:t>
      </w:r>
      <w:r w:rsidR="00FB6A84" w:rsidRPr="00FB6A84">
        <w:rPr>
          <w:rFonts w:ascii="Arial" w:hAnsi="Arial" w:cs="Arial"/>
          <w:bCs/>
          <w:sz w:val="20"/>
          <w:szCs w:val="20"/>
        </w:rPr>
        <w:t>National Sustainable Phosphorus Advisory Group (NSPAG)</w:t>
      </w:r>
    </w:p>
    <w:p w14:paraId="1C25CFE9" w14:textId="16ACF64B" w:rsidR="00B10A7C" w:rsidRPr="00FB6A84" w:rsidRDefault="00B10A7C" w:rsidP="00FB6A8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6A84">
        <w:rPr>
          <w:rFonts w:ascii="Arial" w:hAnsi="Arial"/>
          <w:bCs/>
          <w:iCs/>
          <w:sz w:val="20"/>
          <w:szCs w:val="20"/>
        </w:rPr>
        <w:t>Founding Committee Member – Asian Network of Organics Recyclers</w:t>
      </w:r>
    </w:p>
    <w:p w14:paraId="71A5D949" w14:textId="10EC86CB" w:rsidR="00B10A7C" w:rsidRPr="00FB6A84" w:rsidRDefault="00B10A7C" w:rsidP="00FB6A8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bCs/>
          <w:iCs/>
          <w:sz w:val="20"/>
          <w:szCs w:val="20"/>
        </w:rPr>
      </w:pPr>
      <w:r w:rsidRPr="00FB6A84">
        <w:rPr>
          <w:rFonts w:ascii="Arial" w:hAnsi="Arial"/>
          <w:bCs/>
          <w:iCs/>
          <w:sz w:val="20"/>
          <w:szCs w:val="20"/>
        </w:rPr>
        <w:t xml:space="preserve">Founding Scientific </w:t>
      </w:r>
      <w:r w:rsidR="00E83918">
        <w:rPr>
          <w:rFonts w:ascii="Arial" w:hAnsi="Arial"/>
          <w:bCs/>
          <w:iCs/>
          <w:sz w:val="20"/>
          <w:szCs w:val="20"/>
        </w:rPr>
        <w:t>A</w:t>
      </w:r>
      <w:r w:rsidRPr="00FB6A84">
        <w:rPr>
          <w:rFonts w:ascii="Arial" w:hAnsi="Arial"/>
          <w:bCs/>
          <w:iCs/>
          <w:sz w:val="20"/>
          <w:szCs w:val="20"/>
        </w:rPr>
        <w:t xml:space="preserve">dvisory Panel Member- International Bio-char Initiative </w:t>
      </w:r>
    </w:p>
    <w:p w14:paraId="028DB5D7" w14:textId="026E8111" w:rsidR="00B10A7C" w:rsidRPr="00FB6A84" w:rsidRDefault="00B10A7C" w:rsidP="00FB6A84">
      <w:pPr>
        <w:pStyle w:val="Heading1"/>
        <w:numPr>
          <w:ilvl w:val="0"/>
          <w:numId w:val="8"/>
        </w:numPr>
        <w:spacing w:before="0" w:after="0"/>
        <w:rPr>
          <w:rFonts w:ascii="Arial" w:hAnsi="Arial"/>
          <w:b w:val="0"/>
          <w:sz w:val="20"/>
        </w:rPr>
      </w:pPr>
      <w:r w:rsidRPr="00FB6A84">
        <w:rPr>
          <w:rFonts w:ascii="Arial" w:hAnsi="Arial"/>
          <w:b w:val="0"/>
          <w:sz w:val="20"/>
        </w:rPr>
        <w:t>Former Manager, SE Office, Sustainability Programs, Office of Environment and Heritage</w:t>
      </w:r>
    </w:p>
    <w:p w14:paraId="4430B65D" w14:textId="77777777" w:rsidR="009D7CB0" w:rsidRDefault="009D7CB0" w:rsidP="00FB6A84">
      <w:pPr>
        <w:spacing w:after="0" w:line="240" w:lineRule="auto"/>
      </w:pPr>
    </w:p>
    <w:p w14:paraId="72873060" w14:textId="77777777" w:rsidR="00556CEE" w:rsidRDefault="00556CEE" w:rsidP="00FB6A84">
      <w:pPr>
        <w:spacing w:after="0" w:line="240" w:lineRule="auto"/>
      </w:pPr>
    </w:p>
    <w:p w14:paraId="0B446651" w14:textId="0849B004" w:rsidR="00556CEE" w:rsidRDefault="00556CEE" w:rsidP="00FB6A84">
      <w:pPr>
        <w:spacing w:after="0" w:line="240" w:lineRule="auto"/>
      </w:pPr>
      <w:r>
        <w:lastRenderedPageBreak/>
        <w:t>Publications Information:</w:t>
      </w:r>
    </w:p>
    <w:p w14:paraId="696AB4BD" w14:textId="4EB6B5D2" w:rsidR="00556CEE" w:rsidRDefault="00556CEE" w:rsidP="00FB6A84">
      <w:pPr>
        <w:spacing w:after="0" w:line="240" w:lineRule="auto"/>
      </w:pPr>
      <w:r>
        <w:t>The Waste Between Our Ears – Available from Publisher Acres USA – Print version 2019</w:t>
      </w:r>
    </w:p>
    <w:p w14:paraId="2C89C3AC" w14:textId="63B41F6E" w:rsidR="00556CEE" w:rsidRDefault="00556CEE" w:rsidP="00556CEE">
      <w:pPr>
        <w:spacing w:after="0" w:line="240" w:lineRule="auto"/>
      </w:pPr>
      <w:r>
        <w:t>The Waste Between Our Ears – Available from Publisher Acres USA – Audio version 2023</w:t>
      </w:r>
    </w:p>
    <w:p w14:paraId="5952E992" w14:textId="77777777" w:rsidR="000079B2" w:rsidRDefault="000079B2" w:rsidP="00556CEE">
      <w:pPr>
        <w:spacing w:after="0" w:line="240" w:lineRule="auto"/>
      </w:pPr>
    </w:p>
    <w:p w14:paraId="4D918BE4" w14:textId="6FCFCB21" w:rsidR="000079B2" w:rsidRDefault="000079B2" w:rsidP="00556CEE">
      <w:pPr>
        <w:spacing w:after="0" w:line="240" w:lineRule="auto"/>
      </w:pPr>
      <w:r>
        <w:t>Contributing Author:</w:t>
      </w:r>
    </w:p>
    <w:p w14:paraId="208449FE" w14:textId="43596D3C" w:rsidR="000079B2" w:rsidRDefault="000079B2" w:rsidP="00556CEE">
      <w:pPr>
        <w:spacing w:after="0" w:line="240" w:lineRule="auto"/>
      </w:pPr>
      <w:r>
        <w:t xml:space="preserve">Amazonian Dark earths; Wim </w:t>
      </w:r>
      <w:proofErr w:type="spellStart"/>
      <w:r>
        <w:t>Sombroek’s</w:t>
      </w:r>
      <w:proofErr w:type="spellEnd"/>
      <w:r>
        <w:t xml:space="preserve"> Vision – Springer</w:t>
      </w:r>
    </w:p>
    <w:p w14:paraId="1A14B58F" w14:textId="297104BF" w:rsidR="000079B2" w:rsidRDefault="000079B2" w:rsidP="00556CEE">
      <w:pPr>
        <w:spacing w:after="0" w:line="240" w:lineRule="auto"/>
      </w:pPr>
      <w:r>
        <w:t>Positive Development; Prof Janis Birkeland - Earthscan</w:t>
      </w:r>
    </w:p>
    <w:p w14:paraId="3481597B" w14:textId="77777777" w:rsidR="00556CEE" w:rsidRDefault="00556CEE" w:rsidP="00556CEE">
      <w:pPr>
        <w:spacing w:after="0" w:line="240" w:lineRule="auto"/>
      </w:pPr>
    </w:p>
    <w:p w14:paraId="6C2EF20B" w14:textId="22FA8A7D" w:rsidR="000079B2" w:rsidRDefault="000079B2" w:rsidP="00556CEE">
      <w:pPr>
        <w:spacing w:after="0" w:line="240" w:lineRule="auto"/>
      </w:pPr>
      <w:r>
        <w:t>Manuals:</w:t>
      </w:r>
    </w:p>
    <w:p w14:paraId="4E3F69D9" w14:textId="77777777" w:rsidR="00556CEE" w:rsidRDefault="00556CEE" w:rsidP="00FB6A84">
      <w:pPr>
        <w:spacing w:after="0" w:line="240" w:lineRule="auto"/>
      </w:pPr>
      <w:r>
        <w:t>Recycling with a Focus on Food – Resource Recovery at Public Events – Manual</w:t>
      </w:r>
    </w:p>
    <w:p w14:paraId="26EDE793" w14:textId="3097428B" w:rsidR="00556CEE" w:rsidRDefault="00556CEE" w:rsidP="00FB6A84">
      <w:pPr>
        <w:spacing w:after="0" w:line="240" w:lineRule="auto"/>
      </w:pPr>
      <w:r>
        <w:t xml:space="preserve">City to Soil – Food an </w:t>
      </w:r>
      <w:proofErr w:type="gramStart"/>
      <w:r>
        <w:t>organics collections</w:t>
      </w:r>
      <w:proofErr w:type="gramEnd"/>
      <w:r>
        <w:t xml:space="preserve"> – Manual</w:t>
      </w:r>
    </w:p>
    <w:p w14:paraId="32073366" w14:textId="43E1A8F9" w:rsidR="00556CEE" w:rsidRDefault="00556CEE" w:rsidP="00FB6A84">
      <w:pPr>
        <w:spacing w:after="0" w:line="240" w:lineRule="auto"/>
      </w:pPr>
      <w:r>
        <w:t>SPICE compost instruction – Manual</w:t>
      </w:r>
    </w:p>
    <w:p w14:paraId="4B55802F" w14:textId="3B7D8010" w:rsidR="00556CEE" w:rsidRDefault="00556CEE" w:rsidP="00FB6A84">
      <w:pPr>
        <w:spacing w:after="0" w:line="240" w:lineRule="auto"/>
      </w:pPr>
      <w:r>
        <w:t xml:space="preserve">Bioferments Biostimulants and biofertilisers – making them on-farm </w:t>
      </w:r>
    </w:p>
    <w:p w14:paraId="201873A5" w14:textId="77777777" w:rsidR="00556CEE" w:rsidRDefault="00556CEE" w:rsidP="00FB6A84">
      <w:pPr>
        <w:spacing w:after="0" w:line="240" w:lineRule="auto"/>
      </w:pPr>
    </w:p>
    <w:p w14:paraId="16247A35" w14:textId="3E391476" w:rsidR="00556CEE" w:rsidRDefault="00556CEE" w:rsidP="00FB6A84">
      <w:pPr>
        <w:spacing w:after="0" w:line="240" w:lineRule="auto"/>
        <w:rPr>
          <w:rFonts w:ascii="PT Sans" w:hAnsi="PT Sans" w:cs="PT Sans"/>
          <w:color w:val="C3670B"/>
          <w:sz w:val="16"/>
          <w:szCs w:val="16"/>
          <w:lang w:val="en-US"/>
        </w:rPr>
      </w:pPr>
      <w:r>
        <w:t>A range of videos, manuals, papers and reports is available from Gerry website</w:t>
      </w:r>
      <w:r w:rsidR="00FC0B6C">
        <w:t xml:space="preserve"> free of charge</w:t>
      </w:r>
      <w:r>
        <w:t>: gerrygillespie.net</w:t>
      </w:r>
    </w:p>
    <w:p w14:paraId="79FA5346" w14:textId="1BE4871C" w:rsidR="00556CEE" w:rsidRPr="005137E9" w:rsidRDefault="00556CEE" w:rsidP="00FB6A84">
      <w:pPr>
        <w:spacing w:after="0" w:line="240" w:lineRule="auto"/>
      </w:pPr>
    </w:p>
    <w:sectPr w:rsidR="00556CEE" w:rsidRPr="005137E9" w:rsidSect="00102959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26E4" w14:textId="77777777" w:rsidR="00556AB6" w:rsidRDefault="00556AB6" w:rsidP="002F622A">
      <w:pPr>
        <w:spacing w:after="0" w:line="240" w:lineRule="auto"/>
      </w:pPr>
      <w:r>
        <w:separator/>
      </w:r>
    </w:p>
  </w:endnote>
  <w:endnote w:type="continuationSeparator" w:id="0">
    <w:p w14:paraId="6C9D5A5E" w14:textId="77777777" w:rsidR="00556AB6" w:rsidRDefault="00556AB6" w:rsidP="002F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2777" w14:textId="77777777" w:rsidR="00556AB6" w:rsidRDefault="00556AB6" w:rsidP="002F622A">
      <w:pPr>
        <w:spacing w:after="0" w:line="240" w:lineRule="auto"/>
      </w:pPr>
      <w:r>
        <w:separator/>
      </w:r>
    </w:p>
  </w:footnote>
  <w:footnote w:type="continuationSeparator" w:id="0">
    <w:p w14:paraId="78DC368E" w14:textId="77777777" w:rsidR="00556AB6" w:rsidRDefault="00556AB6" w:rsidP="002F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B662" w14:textId="5934169B" w:rsidR="0009265F" w:rsidRDefault="00296148" w:rsidP="002F622A">
    <w:pPr>
      <w:pStyle w:val="Header"/>
      <w:jc w:val="right"/>
    </w:pPr>
    <w:r>
      <w:rPr>
        <w:noProof/>
      </w:rPr>
      <w:drawing>
        <wp:inline distT="0" distB="0" distL="0" distR="0" wp14:anchorId="3E5411D9" wp14:editId="43F9979B">
          <wp:extent cx="3040380" cy="88408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G signatu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8671" cy="892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9F4"/>
    <w:multiLevelType w:val="hybridMultilevel"/>
    <w:tmpl w:val="3C5A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45DD"/>
    <w:multiLevelType w:val="hybridMultilevel"/>
    <w:tmpl w:val="FF340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40B3"/>
    <w:multiLevelType w:val="hybridMultilevel"/>
    <w:tmpl w:val="BC3CD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F6931"/>
    <w:multiLevelType w:val="hybridMultilevel"/>
    <w:tmpl w:val="7876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86594"/>
    <w:multiLevelType w:val="hybridMultilevel"/>
    <w:tmpl w:val="4FF84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B2076"/>
    <w:multiLevelType w:val="hybridMultilevel"/>
    <w:tmpl w:val="22880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2C6"/>
    <w:multiLevelType w:val="hybridMultilevel"/>
    <w:tmpl w:val="7EB69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945"/>
    <w:multiLevelType w:val="hybridMultilevel"/>
    <w:tmpl w:val="99E2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6697">
    <w:abstractNumId w:val="6"/>
  </w:num>
  <w:num w:numId="2" w16cid:durableId="1724789573">
    <w:abstractNumId w:val="2"/>
  </w:num>
  <w:num w:numId="3" w16cid:durableId="151214570">
    <w:abstractNumId w:val="5"/>
  </w:num>
  <w:num w:numId="4" w16cid:durableId="112020553">
    <w:abstractNumId w:val="4"/>
  </w:num>
  <w:num w:numId="5" w16cid:durableId="718435614">
    <w:abstractNumId w:val="1"/>
  </w:num>
  <w:num w:numId="6" w16cid:durableId="1919942789">
    <w:abstractNumId w:val="0"/>
  </w:num>
  <w:num w:numId="7" w16cid:durableId="1766026935">
    <w:abstractNumId w:val="3"/>
  </w:num>
  <w:num w:numId="8" w16cid:durableId="332025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60"/>
    <w:rsid w:val="000079B2"/>
    <w:rsid w:val="000651A0"/>
    <w:rsid w:val="000657F0"/>
    <w:rsid w:val="0009265F"/>
    <w:rsid w:val="000D01F8"/>
    <w:rsid w:val="000E1A4A"/>
    <w:rsid w:val="00102959"/>
    <w:rsid w:val="00140D66"/>
    <w:rsid w:val="00171ECB"/>
    <w:rsid w:val="001E7081"/>
    <w:rsid w:val="001F22CA"/>
    <w:rsid w:val="0020019F"/>
    <w:rsid w:val="002027D4"/>
    <w:rsid w:val="0021548E"/>
    <w:rsid w:val="00281A40"/>
    <w:rsid w:val="00293FB6"/>
    <w:rsid w:val="00296148"/>
    <w:rsid w:val="002B4532"/>
    <w:rsid w:val="002D106E"/>
    <w:rsid w:val="002F622A"/>
    <w:rsid w:val="0038462A"/>
    <w:rsid w:val="003B4EF8"/>
    <w:rsid w:val="00482160"/>
    <w:rsid w:val="005137E9"/>
    <w:rsid w:val="00556AB6"/>
    <w:rsid w:val="00556CEE"/>
    <w:rsid w:val="005B0B70"/>
    <w:rsid w:val="005C2D39"/>
    <w:rsid w:val="00617060"/>
    <w:rsid w:val="00635B8E"/>
    <w:rsid w:val="006B6FB1"/>
    <w:rsid w:val="006D4E02"/>
    <w:rsid w:val="007028C2"/>
    <w:rsid w:val="0077004D"/>
    <w:rsid w:val="007803F9"/>
    <w:rsid w:val="007969F1"/>
    <w:rsid w:val="007C4F94"/>
    <w:rsid w:val="0089393A"/>
    <w:rsid w:val="008E442A"/>
    <w:rsid w:val="00952446"/>
    <w:rsid w:val="009C7C62"/>
    <w:rsid w:val="009D7CB0"/>
    <w:rsid w:val="00A32E8B"/>
    <w:rsid w:val="00A8223B"/>
    <w:rsid w:val="00A86596"/>
    <w:rsid w:val="00AF05DD"/>
    <w:rsid w:val="00B10A7C"/>
    <w:rsid w:val="00B1254B"/>
    <w:rsid w:val="00B15B4A"/>
    <w:rsid w:val="00B15F9D"/>
    <w:rsid w:val="00B5229D"/>
    <w:rsid w:val="00B52BF1"/>
    <w:rsid w:val="00B56FB9"/>
    <w:rsid w:val="00B717E7"/>
    <w:rsid w:val="00BD29CA"/>
    <w:rsid w:val="00BE3370"/>
    <w:rsid w:val="00C40BC2"/>
    <w:rsid w:val="00C676DE"/>
    <w:rsid w:val="00CA293B"/>
    <w:rsid w:val="00CB095C"/>
    <w:rsid w:val="00D4154A"/>
    <w:rsid w:val="00D6063D"/>
    <w:rsid w:val="00DF15A1"/>
    <w:rsid w:val="00E261AC"/>
    <w:rsid w:val="00E350AF"/>
    <w:rsid w:val="00E72B79"/>
    <w:rsid w:val="00E83918"/>
    <w:rsid w:val="00F442B8"/>
    <w:rsid w:val="00F943D0"/>
    <w:rsid w:val="00F979D3"/>
    <w:rsid w:val="00FB6A84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0B5DB"/>
  <w15:docId w15:val="{3D6AE283-BDCB-F944-9D7B-87789AF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60"/>
  </w:style>
  <w:style w:type="paragraph" w:styleId="Heading1">
    <w:name w:val="heading 1"/>
    <w:basedOn w:val="Normal"/>
    <w:next w:val="Normal"/>
    <w:link w:val="Heading1Char"/>
    <w:qFormat/>
    <w:rsid w:val="00B10A7C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22A"/>
  </w:style>
  <w:style w:type="paragraph" w:styleId="Footer">
    <w:name w:val="footer"/>
    <w:basedOn w:val="Normal"/>
    <w:link w:val="FooterChar"/>
    <w:uiPriority w:val="99"/>
    <w:unhideWhenUsed/>
    <w:rsid w:val="002F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22A"/>
  </w:style>
  <w:style w:type="character" w:styleId="Hyperlink">
    <w:name w:val="Hyperlink"/>
    <w:basedOn w:val="DefaultParagraphFont"/>
    <w:uiPriority w:val="99"/>
    <w:unhideWhenUsed/>
    <w:rsid w:val="006D4E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0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6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10A7C"/>
    <w:rPr>
      <w:rFonts w:ascii="Helvetica" w:eastAsia="Times" w:hAnsi="Helvetica" w:cs="Times New Roman"/>
      <w:b/>
      <w:kern w:val="32"/>
      <w:sz w:val="3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E173CA9FF94CAEA8B0B7772324A2" ma:contentTypeVersion="2" ma:contentTypeDescription="Create a new document." ma:contentTypeScope="" ma:versionID="8cedf8a12c635e19278ff149c1dc300a">
  <xsd:schema xmlns:xsd="http://www.w3.org/2001/XMLSchema" xmlns:xs="http://www.w3.org/2001/XMLSchema" xmlns:p="http://schemas.microsoft.com/office/2006/metadata/properties" xmlns:ns2="c07b8458-afe3-40a6-ad28-75a6140a7eb0" targetNamespace="http://schemas.microsoft.com/office/2006/metadata/properties" ma:root="true" ma:fieldsID="2fd41a08cdb8a6fffe3b34bdc4407173" ns2:_="">
    <xsd:import namespace="c07b8458-afe3-40a6-ad28-75a6140a7e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8458-afe3-40a6-ad28-75a6140a7e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02279-FD38-5849-8DE4-7093EF27F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9F78C5-2E3D-4742-8C09-EEBD517B4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76192-C722-4067-98B1-E53C23057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827F45-054C-47B0-B56E-AF904ECA6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8458-afe3-40a6-ad28-75a6140a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glcrstaff</dc:creator>
  <cp:keywords/>
  <dc:description/>
  <cp:lastModifiedBy>Gerry Gillespie</cp:lastModifiedBy>
  <cp:revision>7</cp:revision>
  <dcterms:created xsi:type="dcterms:W3CDTF">2024-05-13T02:32:00Z</dcterms:created>
  <dcterms:modified xsi:type="dcterms:W3CDTF">2025-07-02T22:09:00Z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0x010100360DE173CA9FF94CAEA8B0B7772324A2</vt:lpwstr>
  </property>
</Properties>
</file>